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A781D">
      <w:pPr>
        <w:jc w:val="distribute"/>
        <w:rPr>
          <w:rFonts w:asciiTheme="majorEastAsia" w:hAnsiTheme="majorEastAsia" w:eastAsiaTheme="majorEastAsia"/>
          <w:b/>
          <w:color w:val="FF0000"/>
          <w:w w:val="80"/>
          <w:sz w:val="72"/>
        </w:rPr>
      </w:pPr>
      <w:r>
        <w:rPr>
          <w:rFonts w:hint="eastAsia" w:asciiTheme="majorEastAsia" w:hAnsiTheme="majorEastAsia" w:eastAsiaTheme="majorEastAsia"/>
          <w:b/>
          <w:color w:val="FF0000"/>
          <w:w w:val="80"/>
          <w:sz w:val="96"/>
        </w:rPr>
        <w:t>江西省</w:t>
      </w:r>
      <w:r>
        <w:rPr>
          <w:rFonts w:asciiTheme="majorEastAsia" w:hAnsiTheme="majorEastAsia" w:eastAsiaTheme="majorEastAsia"/>
          <w:b/>
          <w:color w:val="FF0000"/>
          <w:w w:val="80"/>
          <w:sz w:val="96"/>
        </w:rPr>
        <w:t>研究型医院学会</w:t>
      </w:r>
    </w:p>
    <w:p w14:paraId="2FAEFB98">
      <w:r>
        <w:rPr>
          <w:rFonts w:hint="eastAsia" w:asciiTheme="majorEastAsia" w:hAnsiTheme="majorEastAsia" w:eastAsiaTheme="majorEastAsia"/>
          <w:b/>
          <w:color w:val="FF0000"/>
          <w:w w:val="80"/>
          <w:sz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20955</wp:posOffset>
                </wp:positionV>
                <wp:extent cx="5610225" cy="0"/>
                <wp:effectExtent l="0" t="1905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5pt;margin-top:1.65pt;height:0pt;width:441.75pt;z-index:251659264;mso-width-relative:page;mso-height-relative:page;" filled="f" stroked="t" coordsize="21600,21600" o:gfxdata="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b2HLfVAAAA&#10;BwEAAA8AAAAAAAAAAQAgAAAAIgAAAGRycy9kb3ducmV2LnhtbFBLAQIUABQAAAAIAIdO4kDCntbE&#10;5wEAALIDAAAOAAAAAAAAAAEAIAAAACQBAABkcnMvZTJvRG9jLnhtbFBLBQYAAAAABgAGAFkBAAB9&#10;BQAAAAA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F2A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关于第2期老年人能力评估师职业技能认定考生材料审核通过名单的公示</w:t>
      </w:r>
    </w:p>
    <w:p w14:paraId="4A81D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经考生报名、学会审核，现对学会2024年第2期老年人能力评估师职业技能认定考生材料合格名单进行公示（见附件），如有异议，请于8月25日17时前向学会反映。联系电话：0791-88861552。</w:t>
      </w:r>
    </w:p>
    <w:p w14:paraId="6BF75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附件：第2期老年人能力评估师职业技能认定考生材料审核通过名单</w:t>
      </w:r>
    </w:p>
    <w:p w14:paraId="06C22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 w14:paraId="47CAB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江西省研究型医院学会</w:t>
      </w:r>
    </w:p>
    <w:p w14:paraId="41565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2024年8月22日</w:t>
      </w:r>
    </w:p>
    <w:p w14:paraId="66C8DDE1"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br w:type="page"/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附件：</w:t>
      </w:r>
    </w:p>
    <w:p w14:paraId="2B77EBBE"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355" w:tblpY="390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91"/>
        <w:gridCol w:w="2400"/>
        <w:gridCol w:w="4380"/>
        <w:gridCol w:w="2220"/>
        <w:gridCol w:w="834"/>
      </w:tblGrid>
      <w:tr w14:paraId="6261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09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929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04B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A1D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C5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报考职业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C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</w:p>
          <w:p w14:paraId="3623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5E27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C38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613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曹慧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9E5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362331********0044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C0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南昌市智通人力资源有限公司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EBC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C63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161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B3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FCD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马红艳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967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360102********3826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DEC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江西省中西医结合医院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813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4A3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165B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C8F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5B2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吴佳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B9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360681********7725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5C38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江西省江投老年医养有限公司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A3F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67E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14B71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5E4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50C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杨楠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8E8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360111********2129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8C8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江西省江投老年医养有限公司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35E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1A36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041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D1E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639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杨樱娟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1F1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360124********0048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56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南昌市第三医院（聘用人员）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94D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B70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603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730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EC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贺珊怡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93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362429********2824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8CF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景德镇国信康养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D9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703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147F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8D5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DCF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程敏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621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360122********2749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76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江西省中西医结合医院（临时工）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97C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133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431D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11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4EA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冯瑛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0C2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362132********4346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7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赣州金手指服务外包有限公司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F45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38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59F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84B2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20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潘秋喜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FA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360423********4421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90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B52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7B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227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DC2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AED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曾玲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B6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360733********0022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FC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会昌县民政局（乡镇敬老院）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045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FA3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908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19A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40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陈文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2C8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360102********1221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47F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24A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8C4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469A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37B2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F54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顾华燕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93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360103********1724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263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南昌西湖毓舫综合门诊有限公司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12A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EB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003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A14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49C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黄跃英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0D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362501********3042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A8C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C9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85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F7C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B3F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296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李华丽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4A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360403********0940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A5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62D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294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E77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1DE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DBF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84C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362222********5741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39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高安市民政局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64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4B0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649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CA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EA3A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897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360733********0029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031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赣州市祥顺养老产业有限公司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7CC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988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B94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AB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DB0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马行云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234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360733********0011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31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高安市民政局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99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27F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53A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A72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3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鲍蕾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2695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360430********2922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14A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湖口县石钟情养老城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9B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DC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446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26D4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0BB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陶佳琪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DDC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360430********0028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8B1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彭泽永泽康复医院有限公司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C8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850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720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A1A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808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万芳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AD6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362204********0046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0BC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高安市民政局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948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4CA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0A1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554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67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万莉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F79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360403********0324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4E8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南昌医学院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F12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6B72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7C3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8BC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8E3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吴金兰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B0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362329********7423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BD9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江西省宜和健康养老产业发展有限公司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90D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4829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883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C3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812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吴云云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94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360102********5841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19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南昌大学第一附属医院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C8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CEE2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A98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1BC1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BFF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成叶红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8C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360102********3820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0D4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江西省妇幼保健院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777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F0E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FE1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9F5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194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970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360103********0323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8D1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南昌大学第一附属医院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105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CCF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2D5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2EE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6A0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吴莉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7B0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360102********3868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092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江西省妇幼保健院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3E6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E30D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65F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7FD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BC27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吴蓉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3A7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360102********3862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FD4B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江西省妇幼保健院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33C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A2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381A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A26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A60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杨萍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AC2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360102********8100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ACCD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高安市民政局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27D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DE3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F84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2C2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459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李冬华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4DD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360803********2013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A8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吉安市青原区富滩镇敬老院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70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09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249A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EDC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05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邓军晖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E18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362522********0089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FF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南城县总医院（南城县人民医院）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4F6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87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3CE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14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6E8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李世平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13E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360402********3127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86D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九江学院第二附属医院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7EE0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AF9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3B2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03A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BE3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熊甜甜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FA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360421********4028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C279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九江学院附属医院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364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129A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71FF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B59D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C27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涂梦婷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1A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360122********182X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A6B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南昌红谷滩普瑞眼科医院有限责任公司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AA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200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6F1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7B41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574D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匡梦滋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641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360424********2327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DBA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九江市浔阳区敬哲职业技能培训学校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761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8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48B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 w14:paraId="337039C9">
      <w:pP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TdiMjhjNTJlM2JhYzM1Y2FiM2U5OTJlMWNjMmEifQ=="/>
  </w:docVars>
  <w:rsids>
    <w:rsidRoot w:val="00000000"/>
    <w:rsid w:val="07EC3173"/>
    <w:rsid w:val="2B105FD0"/>
    <w:rsid w:val="3828543E"/>
    <w:rsid w:val="5DA21330"/>
    <w:rsid w:val="5E6D21F6"/>
    <w:rsid w:val="613A3DB6"/>
    <w:rsid w:val="70124B8F"/>
    <w:rsid w:val="7A47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1009</Words>
  <Characters>1633</Characters>
  <Lines>0</Lines>
  <Paragraphs>0</Paragraphs>
  <TotalTime>1</TotalTime>
  <ScaleCrop>false</ScaleCrop>
  <LinksUpToDate>false</LinksUpToDate>
  <CharactersWithSpaces>1684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2024-07-17T00:32:00Z</dcterms:created>
  <dc:creator>陈佳浚</dc:creator>
  <cp:lastModifiedBy>冬岐.</cp:lastModifiedBy>
  <cp:lastPrinted>2024-08-22T06:45:00Z</cp:lastPrinted>
  <dcterms:modified xsi:type="dcterms:W3CDTF">2024-08-22T06:57:01Z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8FAB827081684C308753DFF384A5B58F_13</vt:lpwstr>
  </property>
</Properties>
</file>